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E9" w:rsidRDefault="00EC43E9">
      <w:pPr>
        <w:spacing w:line="1" w:lineRule="exact"/>
      </w:pPr>
    </w:p>
    <w:p w:rsidR="00EC43E9" w:rsidRDefault="00EC43E9">
      <w:pPr>
        <w:framePr w:wrap="none" w:vAnchor="page" w:hAnchor="page" w:x="6107" w:y="3956"/>
        <w:rPr>
          <w:sz w:val="2"/>
          <w:szCs w:val="2"/>
        </w:rPr>
      </w:pPr>
    </w:p>
    <w:p w:rsidR="00EC43E9" w:rsidRDefault="00335A2D" w:rsidP="00080F16">
      <w:pPr>
        <w:pStyle w:val="30"/>
        <w:framePr w:w="8976" w:h="1853" w:hRule="exact" w:wrap="none" w:vAnchor="page" w:hAnchor="page" w:x="1580" w:y="4335"/>
      </w:pPr>
      <w:r>
        <w:t xml:space="preserve">План подготовки и проведения мероприятий, посвященных празднованию 80-й годовщины Победы в Великой </w:t>
      </w:r>
      <w:r>
        <w:t>Отечественной войне 1941 - 1945 годов в 2025 году</w:t>
      </w:r>
    </w:p>
    <w:p w:rsidR="00EC43E9" w:rsidRDefault="00335A2D">
      <w:pPr>
        <w:framePr w:wrap="none" w:vAnchor="page" w:hAnchor="page" w:x="5517" w:y="99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AA4B1C5" wp14:editId="3B4495DA">
            <wp:extent cx="1530350" cy="2724785"/>
            <wp:effectExtent l="0" t="0" r="635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3035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E9" w:rsidRDefault="00335A2D">
      <w:pPr>
        <w:pStyle w:val="10"/>
        <w:framePr w:wrap="none" w:vAnchor="page" w:hAnchor="page" w:x="5479" w:y="14161"/>
        <w:ind w:left="28"/>
      </w:pPr>
      <w:bookmarkStart w:id="0" w:name="bookmark0"/>
      <w:bookmarkStart w:id="1" w:name="bookmark1"/>
      <w:bookmarkStart w:id="2" w:name="bookmark2"/>
      <w:r>
        <w:t>ПОБЕДА!</w:t>
      </w:r>
      <w:bookmarkEnd w:id="0"/>
      <w:bookmarkEnd w:id="1"/>
      <w:bookmarkEnd w:id="2"/>
    </w:p>
    <w:p w:rsidR="00EC43E9" w:rsidRDefault="00EC43E9">
      <w:pPr>
        <w:spacing w:line="1" w:lineRule="exact"/>
        <w:sectPr w:rsidR="00EC43E9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43E9" w:rsidRDefault="00EC43E9">
      <w:pPr>
        <w:spacing w:line="1" w:lineRule="exact"/>
      </w:pPr>
    </w:p>
    <w:p w:rsidR="00080F16" w:rsidRDefault="00080F16" w:rsidP="00080F16">
      <w:pPr>
        <w:pStyle w:val="11"/>
        <w:spacing w:line="271" w:lineRule="auto"/>
      </w:pPr>
      <w:r>
        <w:t>Цель: сохранение исторической памяти и празднование 80-летия Победы в Великой Отечественной войне.</w:t>
      </w:r>
    </w:p>
    <w:p w:rsidR="00080F16" w:rsidRDefault="00080F16" w:rsidP="00080F16">
      <w:pPr>
        <w:pStyle w:val="11"/>
        <w:framePr w:w="10166" w:h="2923" w:hRule="exact" w:wrap="none" w:vAnchor="page" w:hAnchor="page" w:x="568" w:y="1358"/>
      </w:pPr>
      <w:r>
        <w:t>Задачи:</w:t>
      </w:r>
    </w:p>
    <w:p w:rsidR="00080F16" w:rsidRDefault="00080F16" w:rsidP="00080F16">
      <w:pPr>
        <w:pStyle w:val="11"/>
        <w:framePr w:w="10166" w:h="2923" w:hRule="exact" w:wrap="none" w:vAnchor="page" w:hAnchor="page" w:x="568" w:y="1358"/>
        <w:tabs>
          <w:tab w:val="left" w:pos="859"/>
        </w:tabs>
        <w:ind w:left="800" w:hanging="340"/>
        <w:jc w:val="both"/>
      </w:pPr>
      <w:bookmarkStart w:id="3" w:name="bookmark3"/>
      <w:r>
        <w:t>1</w:t>
      </w:r>
      <w:bookmarkEnd w:id="3"/>
      <w:r>
        <w:t>.</w:t>
      </w:r>
      <w:r>
        <w:tab/>
        <w:t>Формировать представление у школьников о Великой Отечественной войне через различные виды детской деятельности.</w:t>
      </w:r>
    </w:p>
    <w:p w:rsidR="00080F16" w:rsidRDefault="00080F16" w:rsidP="00080F16">
      <w:pPr>
        <w:pStyle w:val="11"/>
        <w:framePr w:w="10166" w:h="2923" w:hRule="exact" w:wrap="none" w:vAnchor="page" w:hAnchor="page" w:x="568" w:y="1358"/>
        <w:tabs>
          <w:tab w:val="left" w:pos="859"/>
        </w:tabs>
        <w:ind w:firstLine="440"/>
      </w:pPr>
      <w:bookmarkStart w:id="4" w:name="bookmark4"/>
      <w:r>
        <w:t>2</w:t>
      </w:r>
      <w:bookmarkEnd w:id="4"/>
      <w:r>
        <w:t>.</w:t>
      </w:r>
      <w:r>
        <w:tab/>
        <w:t xml:space="preserve">Пробуждать интерес к военному прошлому нашего </w:t>
      </w:r>
      <w:r w:rsidR="00D915B1">
        <w:t>края</w:t>
      </w:r>
      <w:r>
        <w:t>, страны.</w:t>
      </w:r>
    </w:p>
    <w:p w:rsidR="00080F16" w:rsidRDefault="00080F16" w:rsidP="00080F16">
      <w:pPr>
        <w:pStyle w:val="11"/>
        <w:framePr w:w="10166" w:h="2923" w:hRule="exact" w:wrap="none" w:vAnchor="page" w:hAnchor="page" w:x="568" w:y="1358"/>
        <w:tabs>
          <w:tab w:val="left" w:pos="859"/>
        </w:tabs>
        <w:ind w:left="800" w:hanging="340"/>
        <w:jc w:val="both"/>
      </w:pPr>
      <w:bookmarkStart w:id="5" w:name="bookmark5"/>
      <w:r>
        <w:t>3</w:t>
      </w:r>
      <w:bookmarkEnd w:id="5"/>
      <w:r>
        <w:t>.</w:t>
      </w:r>
      <w:r>
        <w:tab/>
        <w:t>Развивать восприятие произведений литературы, живописи, музыки о Великой Отечественной войне, учить выражать свои чувства, обогащать словарный запас.</w:t>
      </w:r>
    </w:p>
    <w:p w:rsidR="00080F16" w:rsidRDefault="00080F16" w:rsidP="00080F16">
      <w:pPr>
        <w:pStyle w:val="11"/>
        <w:framePr w:w="10166" w:h="2923" w:hRule="exact" w:wrap="none" w:vAnchor="page" w:hAnchor="page" w:x="568" w:y="1358"/>
        <w:tabs>
          <w:tab w:val="left" w:pos="859"/>
        </w:tabs>
        <w:ind w:left="800" w:hanging="340"/>
        <w:jc w:val="both"/>
      </w:pPr>
      <w:bookmarkStart w:id="6" w:name="bookmark6"/>
      <w:r>
        <w:t>4</w:t>
      </w:r>
      <w:bookmarkEnd w:id="6"/>
      <w:r>
        <w:t>.</w:t>
      </w:r>
      <w:r>
        <w:tab/>
        <w:t>Привлекать родителей к участию в создании материала по теме Великой Отечественной войне.</w:t>
      </w:r>
    </w:p>
    <w:tbl>
      <w:tblPr>
        <w:tblpPr w:leftFromText="180" w:rightFromText="180" w:vertAnchor="text" w:horzAnchor="margin" w:tblpXSpec="center" w:tblpY="3566"/>
        <w:tblOverlap w:val="never"/>
        <w:tblW w:w="101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498"/>
        <w:gridCol w:w="120"/>
        <w:gridCol w:w="3264"/>
        <w:gridCol w:w="1685"/>
      </w:tblGrid>
      <w:tr w:rsidR="00080F16" w:rsidTr="00D915B1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rPr>
                <w:b/>
                <w:bCs/>
              </w:rPr>
              <w:t>№ п/</w:t>
            </w:r>
          </w:p>
          <w:p w:rsidR="00080F16" w:rsidRDefault="00080F16" w:rsidP="00080F16">
            <w:pPr>
              <w:pStyle w:val="a5"/>
            </w:pPr>
            <w:r>
              <w:rPr>
                <w:b/>
                <w:bCs/>
              </w:rPr>
              <w:t>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rPr>
                <w:b/>
                <w:bCs/>
              </w:rPr>
              <w:t>Сроки</w:t>
            </w:r>
          </w:p>
        </w:tc>
      </w:tr>
      <w:tr w:rsidR="00080F16" w:rsidTr="00D915B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  <w:jc w:val="center"/>
            </w:pPr>
            <w:r>
              <w:rPr>
                <w:b/>
                <w:bCs/>
              </w:rPr>
              <w:t>Организационные ме</w:t>
            </w:r>
            <w:r>
              <w:rPr>
                <w:b/>
                <w:bCs/>
              </w:rPr>
              <w:t>роприятия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</w:p>
        </w:tc>
      </w:tr>
      <w:tr w:rsidR="00080F16" w:rsidTr="00D915B1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Разработка и утверждение плана мероприятий к празднованию 80-летия Победы в Великой Отечественной войне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Сентябрь</w:t>
            </w:r>
          </w:p>
        </w:tc>
      </w:tr>
      <w:tr w:rsidR="00080F16" w:rsidTr="00D915B1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t>Создание рабочей группы по реализации плана мероприятий к празднованию 80- летия Победы в Великой Отечественной войне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Сентябрь</w:t>
            </w:r>
          </w:p>
        </w:tc>
      </w:tr>
      <w:tr w:rsidR="00080F16" w:rsidTr="00D915B1">
        <w:tblPrEx>
          <w:tblCellMar>
            <w:top w:w="0" w:type="dxa"/>
            <w:bottom w:w="0" w:type="dxa"/>
          </w:tblCellMar>
        </w:tblPrEx>
        <w:trPr>
          <w:trHeight w:hRule="exact" w:val="2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3.</w:t>
            </w:r>
            <w:bookmarkStart w:id="7" w:name="_GoBack"/>
            <w:bookmarkEnd w:id="7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t>Совещание педагогов по проведению мероприятий к празднованию 80-летия Победы в Великой Отечественной войне. Обсуждение групповых перспективных планов работы с родителями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Сентябрь</w:t>
            </w:r>
          </w:p>
        </w:tc>
      </w:tr>
      <w:tr w:rsidR="00080F16" w:rsidTr="00D915B1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t>Размещение информации по проведенным мероприятиям в сети интернет (ВК, Одноклассники, Телеграмм) посвященным к 80-летию Победы в Великой Отечественной войне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В течение года</w:t>
            </w:r>
          </w:p>
        </w:tc>
      </w:tr>
      <w:tr w:rsidR="00080F16" w:rsidTr="00080F1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  <w:jc w:val="center"/>
            </w:pPr>
            <w:r>
              <w:rPr>
                <w:b/>
                <w:bCs/>
              </w:rPr>
              <w:t>Мероприятия, направленные на пропаганду празднования</w:t>
            </w:r>
          </w:p>
        </w:tc>
      </w:tr>
      <w:tr w:rsidR="00080F16" w:rsidTr="00080F1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1.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t xml:space="preserve">Создание видеороликов </w:t>
            </w:r>
            <w:r>
              <w:t>по празднованию Великой Победы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16" w:rsidRDefault="00080F16" w:rsidP="00080F16">
            <w:pPr>
              <w:pStyle w:val="a5"/>
            </w:pPr>
            <w:r>
              <w:t>В течение года</w:t>
            </w:r>
          </w:p>
        </w:tc>
      </w:tr>
      <w:tr w:rsidR="00080F16" w:rsidTr="00080F1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t>2.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t>Оформление информационно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t>Все педагоги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F16" w:rsidRDefault="00080F16" w:rsidP="00080F16">
            <w:pPr>
              <w:pStyle w:val="a5"/>
            </w:pPr>
            <w:r>
              <w:t>В течение</w:t>
            </w:r>
          </w:p>
        </w:tc>
      </w:tr>
    </w:tbl>
    <w:p w:rsidR="00EC43E9" w:rsidRDefault="00EC43E9">
      <w:pPr>
        <w:spacing w:line="1" w:lineRule="exact"/>
      </w:pPr>
    </w:p>
    <w:p w:rsidR="00080F16" w:rsidRDefault="00080F16">
      <w:pPr>
        <w:spacing w:line="1" w:lineRule="exact"/>
        <w:sectPr w:rsidR="00080F16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43E9" w:rsidRDefault="00EC43E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618"/>
        <w:gridCol w:w="3264"/>
        <w:gridCol w:w="1436"/>
      </w:tblGrid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EC43E9">
            <w:pPr>
              <w:framePr w:w="10166" w:h="14328" w:wrap="none" w:vAnchor="page" w:hAnchor="page" w:x="1587" w:y="1148"/>
              <w:rPr>
                <w:sz w:val="10"/>
                <w:szCs w:val="10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справочных материалов (буклетов, папок - ширм, передвижек) по патриотическому воспитанию дошкольников.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EC43E9">
            <w:pPr>
              <w:framePr w:w="10166" w:h="14328" w:wrap="none" w:vAnchor="page" w:hAnchor="page" w:x="1587" w:y="1148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года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Интерактивная выставка «У войны недетское лицо»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Все педагоги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октябрь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 xml:space="preserve">Выставка-рекомендация «Почитайте детям о </w:t>
            </w:r>
            <w:r>
              <w:t>войне»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Все педагоги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ноябрь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080F16" w:rsidP="00080F16">
            <w:pPr>
              <w:pStyle w:val="a5"/>
              <w:framePr w:w="10166" w:h="14328" w:wrap="none" w:vAnchor="page" w:hAnchor="page" w:x="1587" w:y="1148"/>
            </w:pPr>
            <w:r>
              <w:t>Экспозиция в библиотеке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Т</w:t>
            </w:r>
            <w:r>
              <w:t>ворческая группа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декабрь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Выставка детских рисунков «Великая страна»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Все педагоги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январь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Тематическое оформление холла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Творческая группа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февраль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8.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Выставка фото военных лет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Творческая группа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март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9.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 w:rsidP="00080F16">
            <w:pPr>
              <w:pStyle w:val="a5"/>
              <w:framePr w:w="10166" w:h="14328" w:wrap="none" w:vAnchor="page" w:hAnchor="page" w:x="1587" w:y="1148"/>
            </w:pPr>
            <w:r>
              <w:t xml:space="preserve">Оформление экспозиции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Т</w:t>
            </w:r>
            <w:r>
              <w:t>ворческая группа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Апрель-май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E9" w:rsidRDefault="00335A2D" w:rsidP="00FD4651">
            <w:pPr>
              <w:pStyle w:val="a5"/>
              <w:framePr w:w="10166" w:h="14328" w:wrap="none" w:vAnchor="page" w:hAnchor="page" w:x="1587" w:y="1148"/>
              <w:jc w:val="center"/>
            </w:pPr>
            <w:r>
              <w:rPr>
                <w:b/>
                <w:bCs/>
              </w:rPr>
              <w:t xml:space="preserve">Мероприятия с </w:t>
            </w:r>
            <w:r w:rsidR="00FD4651">
              <w:rPr>
                <w:b/>
                <w:bCs/>
              </w:rPr>
              <w:t>учащимися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3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D915B1">
            <w:pPr>
              <w:pStyle w:val="a5"/>
              <w:framePr w:w="10166" w:h="14328" w:wrap="none" w:vAnchor="page" w:hAnchor="page" w:x="1587" w:y="1148"/>
            </w:pPr>
            <w:r>
              <w:rPr>
                <w:b/>
                <w:bCs/>
              </w:rPr>
              <w:t>Участие в городских, краевых,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1941 - 1945 годов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Все педагоги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 течение года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5B1" w:rsidRPr="00D915B1" w:rsidRDefault="00D915B1" w:rsidP="00D915B1">
            <w:pPr>
              <w:pStyle w:val="a5"/>
              <w:framePr w:w="10166" w:h="14328" w:wrap="none" w:vAnchor="page" w:hAnchor="page" w:x="1587" w:y="1148"/>
            </w:pPr>
            <w:r w:rsidRPr="00D915B1">
              <w:t>Проект «Медицинский полк» и «Научный полк».</w:t>
            </w:r>
          </w:p>
          <w:p w:rsidR="00EC43E9" w:rsidRDefault="00EC43E9" w:rsidP="00080F16">
            <w:pPr>
              <w:pStyle w:val="a5"/>
              <w:framePr w:w="10166" w:h="14328" w:wrap="none" w:vAnchor="page" w:hAnchor="page" w:x="1587" w:y="1148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EC43E9">
            <w:pPr>
              <w:pStyle w:val="a5"/>
              <w:framePr w:w="10166" w:h="14328" w:wrap="none" w:vAnchor="page" w:hAnchor="page" w:x="1587" w:y="1148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rPr>
                <w:b/>
                <w:bCs/>
              </w:rPr>
              <w:t>В течение года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17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  <w:spacing w:before="320"/>
            </w:pPr>
            <w: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 xml:space="preserve">Дидактические игры: — «Что нужно артиллеристу, танкисту, летчику, разведчику и т.д», «Чья форма», «Что изменилось», «Военный </w:t>
            </w:r>
            <w:r>
              <w:t>транспорт», «Найди флаг»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080F16">
            <w:pPr>
              <w:pStyle w:val="a5"/>
              <w:framePr w:w="10166" w:h="14328" w:wrap="none" w:vAnchor="page" w:hAnchor="page" w:x="1587" w:y="1148"/>
            </w:pPr>
            <w:r>
              <w:t>1-4 классы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 течение года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Сюжетно-ролевые игры: «На границе», «Разведчики», «Военные моряки», «Лётчики», «Медсанбат»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EC43E9">
            <w:pPr>
              <w:pStyle w:val="a5"/>
              <w:framePr w:w="10166" w:h="14328" w:wrap="none" w:vAnchor="page" w:hAnchor="page" w:x="1587" w:y="1148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 течение года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 xml:space="preserve">Прослушивание музыкальных произведений: «Священная война», «День Победы», </w:t>
            </w:r>
            <w:r>
              <w:t>слушание 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3E9" w:rsidRDefault="00FD4651">
            <w:pPr>
              <w:pStyle w:val="a5"/>
              <w:framePr w:w="10166" w:h="14328" w:wrap="none" w:vAnchor="page" w:hAnchor="page" w:x="1587" w:y="1148"/>
              <w:jc w:val="both"/>
            </w:pPr>
            <w:r>
              <w:t>У</w:t>
            </w:r>
            <w:r w:rsidR="00080F16">
              <w:t>чител</w:t>
            </w:r>
            <w:r>
              <w:t xml:space="preserve">ь </w:t>
            </w:r>
            <w:r w:rsidR="00080F16">
              <w:t>музыки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66" w:h="14328" w:wrap="none" w:vAnchor="page" w:hAnchor="page" w:x="1587" w:y="1148"/>
            </w:pPr>
            <w:r>
              <w:t>В течение года</w:t>
            </w:r>
          </w:p>
        </w:tc>
      </w:tr>
    </w:tbl>
    <w:p w:rsidR="00EC43E9" w:rsidRDefault="00EC43E9">
      <w:pPr>
        <w:spacing w:line="1" w:lineRule="exact"/>
        <w:sectPr w:rsidR="00EC43E9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43E9" w:rsidRDefault="00EC43E9">
      <w:pPr>
        <w:spacing w:line="1" w:lineRule="exact"/>
      </w:pPr>
    </w:p>
    <w:tbl>
      <w:tblPr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18"/>
        <w:gridCol w:w="3264"/>
        <w:gridCol w:w="1431"/>
      </w:tblGrid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EC43E9">
            <w:pPr>
              <w:framePr w:w="10171" w:h="14328" w:wrap="none" w:vAnchor="page" w:hAnchor="page" w:x="1584" w:y="1148"/>
              <w:rPr>
                <w:sz w:val="10"/>
                <w:szCs w:val="10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разучивание песен военных лет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EC43E9">
            <w:pPr>
              <w:framePr w:w="10171" w:h="14328" w:wrap="none" w:vAnchor="page" w:hAnchor="page" w:x="1584" w:y="1148"/>
              <w:rPr>
                <w:sz w:val="10"/>
                <w:szCs w:val="1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EC43E9">
            <w:pPr>
              <w:framePr w:w="10171" w:h="14328" w:wrap="none" w:vAnchor="page" w:hAnchor="page" w:x="1584" w:y="1148"/>
              <w:rPr>
                <w:sz w:val="10"/>
                <w:szCs w:val="10"/>
              </w:rPr>
            </w:pP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rPr>
                <w:b/>
                <w:bCs/>
              </w:rPr>
              <w:t>Акция «Читаем детям о войне»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EC43E9">
            <w:pPr>
              <w:pStyle w:val="a5"/>
              <w:framePr w:w="10171" w:h="14328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rPr>
                <w:b/>
                <w:bCs/>
              </w:rPr>
              <w:t>Сентябрь — ноябрь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 xml:space="preserve">Тематический день «Зов белых </w:t>
            </w:r>
            <w:r>
              <w:t>журавлей»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Все педагоги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октябрь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8.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Создание мини-книг о войне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Все педагоги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ноябрь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9.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 w:rsidP="00080F16">
            <w:pPr>
              <w:pStyle w:val="a5"/>
              <w:framePr w:w="10171" w:h="14328" w:wrap="none" w:vAnchor="page" w:hAnchor="page" w:x="1584" w:y="1148"/>
            </w:pPr>
            <w:r>
              <w:t>Уч</w:t>
            </w:r>
            <w:r w:rsidR="00080F16">
              <w:t xml:space="preserve">астие в Турнире по шашкам </w:t>
            </w:r>
            <w:r>
              <w:t>«Победе посвящается..»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EC43E9">
            <w:pPr>
              <w:pStyle w:val="a5"/>
              <w:framePr w:w="10171" w:h="14328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080F16">
            <w:pPr>
              <w:pStyle w:val="a5"/>
              <w:framePr w:w="10171" w:h="14328" w:wrap="none" w:vAnchor="page" w:hAnchor="page" w:x="1584" w:y="1148"/>
            </w:pPr>
            <w:r>
              <w:t>Н</w:t>
            </w:r>
            <w:r w:rsidR="00335A2D">
              <w:t>оябрь</w:t>
            </w:r>
            <w:r>
              <w:t>, январь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10.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 xml:space="preserve">Выставка </w:t>
            </w:r>
            <w:r>
              <w:t>рисунков «Портрет солдата глазами детей» (ко Дню Неизвестного солдата»)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Все педагоги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декабрь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11.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Беседа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Все педагоги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декабрь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12.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 xml:space="preserve">Спортивное мероприятие </w:t>
            </w:r>
            <w:r>
              <w:t>«Юные защитники Родины»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EC43E9">
            <w:pPr>
              <w:pStyle w:val="a5"/>
              <w:framePr w:w="10171" w:h="14328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декабрь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13.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Тематический день «День Неизвестного солдата»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 w:rsidP="00080F16">
            <w:pPr>
              <w:pStyle w:val="a5"/>
              <w:framePr w:w="10171" w:h="14328" w:wrap="none" w:vAnchor="page" w:hAnchor="page" w:x="1584" w:y="1148"/>
            </w:pPr>
            <w:r>
              <w:t>Члены рабочей группы по патриотическому воспитанию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д</w:t>
            </w:r>
            <w:r>
              <w:t>екабрь</w:t>
            </w:r>
          </w:p>
        </w:tc>
      </w:tr>
      <w:tr w:rsidR="00EC43E9" w:rsidTr="00D915B1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14.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Литературно-музыкальная композиция «Хлеб Ленинграда»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3E9" w:rsidRDefault="00335A2D" w:rsidP="00080F16">
            <w:pPr>
              <w:pStyle w:val="a5"/>
              <w:framePr w:w="10171" w:h="14328" w:wrap="none" w:vAnchor="page" w:hAnchor="page" w:x="1584" w:y="1148"/>
            </w:pPr>
            <w:r>
              <w:t>Члены рабочей группы</w:t>
            </w:r>
            <w:r w:rsidR="00080F16">
              <w:t xml:space="preserve"> по патриотическому воспитанию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3E9" w:rsidRDefault="00335A2D">
            <w:pPr>
              <w:pStyle w:val="a5"/>
              <w:framePr w:w="10171" w:h="14328" w:wrap="none" w:vAnchor="page" w:hAnchor="page" w:x="1584" w:y="1148"/>
            </w:pPr>
            <w:r>
              <w:t>я</w:t>
            </w:r>
            <w:r>
              <w:t>нварь</w:t>
            </w:r>
          </w:p>
        </w:tc>
      </w:tr>
      <w:tr w:rsidR="00E03502" w:rsidTr="00D915B1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15.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Акция «Письмо солдату»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Члены рабочей группы по патриотическому воспитанию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январь</w:t>
            </w:r>
          </w:p>
        </w:tc>
      </w:tr>
      <w:tr w:rsidR="00E03502" w:rsidTr="00D915B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16.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Беседа «Сталинградская битва»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февраль</w:t>
            </w:r>
          </w:p>
        </w:tc>
      </w:tr>
      <w:tr w:rsidR="00E03502" w:rsidTr="00D915B1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17.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Спортивное мероприятие «Армейские учения»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февраль</w:t>
            </w:r>
          </w:p>
        </w:tc>
      </w:tr>
      <w:tr w:rsidR="00E03502" w:rsidTr="00D915B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18.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«Песня в солдатской шинели»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502" w:rsidRDefault="00FD4651" w:rsidP="00E03502">
            <w:pPr>
              <w:pStyle w:val="a5"/>
              <w:framePr w:w="10171" w:h="14328" w:wrap="none" w:vAnchor="page" w:hAnchor="page" w:x="1584" w:y="1148"/>
            </w:pPr>
            <w:r>
              <w:t>Учитель музыки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февраль</w:t>
            </w:r>
          </w:p>
        </w:tc>
      </w:tr>
      <w:tr w:rsidR="00E03502" w:rsidTr="00D915B1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502" w:rsidRDefault="00E03502" w:rsidP="00E03502">
            <w:pPr>
              <w:framePr w:w="10171" w:h="14328" w:wrap="none" w:vAnchor="page" w:hAnchor="page" w:x="1584" w:y="1148"/>
              <w:rPr>
                <w:sz w:val="10"/>
                <w:szCs w:val="10"/>
              </w:rPr>
            </w:pPr>
            <w:r>
              <w:t>19.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Посещение Выставки в музее,</w:t>
            </w:r>
            <w:r w:rsidR="00FD4651">
              <w:t xml:space="preserve"> </w:t>
            </w:r>
            <w:r w:rsidR="00FD4651">
              <w:t>посвященной Победе в ВОВ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Члены рабочей группы</w:t>
            </w:r>
            <w:r w:rsidR="00FD4651">
              <w:t xml:space="preserve"> </w:t>
            </w:r>
            <w:r w:rsidR="00FD4651">
              <w:t>по патриотическому воспитанию,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502" w:rsidRDefault="00E03502" w:rsidP="00E03502">
            <w:pPr>
              <w:pStyle w:val="a5"/>
              <w:framePr w:w="10171" w:h="14328" w:wrap="none" w:vAnchor="page" w:hAnchor="page" w:x="1584" w:y="1148"/>
            </w:pPr>
            <w:r>
              <w:t>Декабрь-</w:t>
            </w:r>
            <w:r w:rsidR="00FD4651">
              <w:t xml:space="preserve"> </w:t>
            </w:r>
            <w:r w:rsidR="00FD4651">
              <w:t>май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10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Default="00FD4651" w:rsidP="00E03502">
            <w:pPr>
              <w:framePr w:w="10171" w:h="14328" w:wrap="none" w:vAnchor="page" w:hAnchor="page" w:x="1584" w:y="1148"/>
            </w:pPr>
            <w:r>
              <w:t>20.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651" w:rsidRDefault="00D915B1" w:rsidP="00E03502">
            <w:pPr>
              <w:pStyle w:val="a5"/>
              <w:framePr w:w="10171" w:h="14328" w:wrap="none" w:vAnchor="page" w:hAnchor="page" w:x="1584" w:y="1148"/>
            </w:pPr>
            <w:r>
              <w:t>П</w:t>
            </w:r>
            <w:r w:rsidR="00FD4651" w:rsidRPr="00FD4651">
              <w:t>роект «Победа одна на всех», посвященный вкладу народов советских республик в Победу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651" w:rsidRDefault="00FD4651" w:rsidP="00E03502">
            <w:pPr>
              <w:pStyle w:val="a5"/>
              <w:framePr w:w="10171" w:h="14328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651" w:rsidRDefault="00FD4651" w:rsidP="00E03502">
            <w:pPr>
              <w:pStyle w:val="a5"/>
              <w:framePr w:w="10171" w:h="14328" w:wrap="none" w:vAnchor="page" w:hAnchor="page" w:x="1584" w:y="1148"/>
            </w:pPr>
          </w:p>
        </w:tc>
      </w:tr>
    </w:tbl>
    <w:p w:rsidR="00EC43E9" w:rsidRDefault="00EC43E9">
      <w:pPr>
        <w:spacing w:line="1" w:lineRule="exact"/>
        <w:sectPr w:rsidR="00EC43E9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43E9" w:rsidRDefault="00EC43E9">
      <w:pPr>
        <w:spacing w:line="1" w:lineRule="exact"/>
      </w:pPr>
    </w:p>
    <w:tbl>
      <w:tblPr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18"/>
        <w:gridCol w:w="3264"/>
        <w:gridCol w:w="1431"/>
      </w:tblGrid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 xml:space="preserve">Просмотр видеороликов «Женское лицо ВОВ», «Шли девчата по войне», </w:t>
            </w:r>
            <w:r>
              <w:rPr>
                <w:color w:val="0101FA"/>
                <w:u w:val="single"/>
              </w:rPr>
              <w:t>«У войны не женское лицо»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Все педагоги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март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1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 xml:space="preserve">Мини-репортаж «Чтит город тех, кто пал когда </w:t>
            </w:r>
            <w:r>
              <w:rPr>
                <w:color w:val="2C2C2C"/>
              </w:rPr>
              <w:t xml:space="preserve">— </w:t>
            </w:r>
            <w:r>
              <w:t>то в боях за Родину свою» (о памятниках Краснодара и Гульквичского района)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Члены рабочей группы по патриотическому воспитанию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март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10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rPr>
                <w:b/>
                <w:bCs/>
              </w:rPr>
              <w:t>Всероссийская Акция «Окна Победы»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Члены рабочей группы по патриотическому воспитанию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апрель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rPr>
                <w:b/>
                <w:bCs/>
              </w:rPr>
            </w:pPr>
            <w:r w:rsidRPr="00E03502">
              <w:rPr>
                <w:b/>
                <w:bCs/>
              </w:rPr>
              <w:t>«Диктант Победы»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rPr>
                <w:b/>
                <w:b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  <w:rPr>
                <w:bCs/>
              </w:rPr>
            </w:pPr>
            <w:r w:rsidRPr="00FD4651">
              <w:rPr>
                <w:bCs/>
              </w:rPr>
              <w:t>Апрель</w:t>
            </w:r>
            <w:r>
              <w:rPr>
                <w:bCs/>
              </w:rPr>
              <w:t xml:space="preserve">- </w:t>
            </w:r>
            <w:r w:rsidRPr="00FD4651">
              <w:rPr>
                <w:bCs/>
              </w:rPr>
              <w:t>май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Конкурс чтецов «Строки, опаленные войной» совместно с библиотекой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Все педагоги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апрель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rPr>
                <w:b/>
                <w:bCs/>
              </w:rPr>
              <w:t xml:space="preserve">Проведение совместного проекта с родителями </w:t>
            </w:r>
            <w:r w:rsidRPr="00FD4651">
              <w:rPr>
                <w:b/>
                <w:bCs/>
              </w:rPr>
              <w:t>«80 лет под знаком Победы</w:t>
            </w:r>
            <w:r>
              <w:rPr>
                <w:b/>
                <w:bCs/>
              </w:rPr>
              <w:t xml:space="preserve">»  «Ветеран живет рядом» (подбор материала и составление презентаций о родственниках, соседях, знакомых воевавших в годы ВОВ) </w:t>
            </w:r>
            <w:r w:rsidRPr="00FD4651">
              <w:rPr>
                <w:rFonts w:ascii="Arial" w:eastAsiaTheme="minorHAnsi" w:hAnsi="Arial" w:cs="Arial"/>
                <w:color w:val="0B131E"/>
                <w:sz w:val="22"/>
                <w:szCs w:val="22"/>
                <w:shd w:val="clear" w:color="auto" w:fill="FFFFFF"/>
                <w:lang w:eastAsia="en-US" w:bidi="ar-SA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Все педагоги</w:t>
            </w:r>
          </w:p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апрель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Экологическая акция «Аллея Победы»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Все педагоги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апрель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28.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Дистанционный конкурс технических проектов, посвящённый Великой Победе «Никто не забыт! Ничто не забыто»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Апрель- май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29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 xml:space="preserve">Организация выставки рисунков и поделок «Рисуют дети о войне»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Апрель-май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30.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Pr="00D915B1" w:rsidRDefault="00FD4651" w:rsidP="00FD4651">
            <w:pPr>
              <w:pStyle w:val="a5"/>
              <w:framePr w:w="10171" w:h="14309" w:wrap="none" w:vAnchor="page" w:hAnchor="page" w:x="1584" w:y="1148"/>
              <w:rPr>
                <w:b/>
              </w:rPr>
            </w:pPr>
            <w:r w:rsidRPr="00D915B1">
              <w:rPr>
                <w:b/>
              </w:rPr>
              <w:t>Акция «Георгиевская ленточка»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Члены рабочей группы по патриотическому воспитанию, все педагоги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май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  <w:jc w:val="both"/>
            </w:pPr>
            <w:r>
              <w:t>31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Квест - игра «Что я знаю о войне»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май</w:t>
            </w:r>
          </w:p>
        </w:tc>
      </w:tr>
      <w:tr w:rsidR="00FD4651" w:rsidTr="00D915B1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t>32.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651" w:rsidRDefault="00FD4651" w:rsidP="00FD4651">
            <w:pPr>
              <w:pStyle w:val="a5"/>
              <w:framePr w:w="10171" w:h="14309" w:wrap="none" w:vAnchor="page" w:hAnchor="page" w:x="1584" w:y="1148"/>
            </w:pPr>
            <w:r>
              <w:rPr>
                <w:b/>
                <w:bCs/>
              </w:rPr>
              <w:t>Шествие «Бессмертного полка»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Все педагоги</w:t>
            </w:r>
          </w:p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651" w:rsidRPr="00FD4651" w:rsidRDefault="00FD4651" w:rsidP="00FD465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май</w:t>
            </w:r>
          </w:p>
        </w:tc>
      </w:tr>
      <w:tr w:rsidR="00D915B1" w:rsidTr="00D915B1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5B1" w:rsidRDefault="00D915B1" w:rsidP="00D915B1">
            <w:pPr>
              <w:pStyle w:val="a5"/>
              <w:framePr w:w="10171" w:h="14309" w:wrap="none" w:vAnchor="page" w:hAnchor="page" w:x="1584" w:y="1148"/>
            </w:pPr>
            <w:r>
              <w:t>33.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5B1" w:rsidRDefault="00D915B1" w:rsidP="00D915B1">
            <w:pPr>
              <w:pStyle w:val="a5"/>
              <w:framePr w:w="10171" w:h="14309" w:wrap="none" w:vAnchor="page" w:hAnchor="page" w:x="1584" w:y="1148"/>
            </w:pPr>
            <w:r>
              <w:t>Детско-родительская квест- игра «Мы не были на той войне...»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  <w:r w:rsidRPr="00FD4651">
              <w:t>Июнь</w:t>
            </w:r>
          </w:p>
        </w:tc>
      </w:tr>
      <w:tr w:rsidR="00D915B1" w:rsidTr="00D915B1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5B1" w:rsidRDefault="00D915B1" w:rsidP="00D915B1">
            <w:pPr>
              <w:pStyle w:val="a5"/>
              <w:framePr w:w="10171" w:h="14309" w:wrap="none" w:vAnchor="page" w:hAnchor="page" w:x="1584" w:y="1148"/>
            </w:pPr>
            <w:r>
              <w:t>34.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5B1" w:rsidRDefault="00D915B1" w:rsidP="00D915B1">
            <w:pPr>
              <w:pStyle w:val="a5"/>
              <w:framePr w:w="10171" w:h="14309" w:wrap="none" w:vAnchor="page" w:hAnchor="page" w:x="1584" w:y="1148"/>
            </w:pPr>
            <w:r w:rsidRPr="00FD4651">
              <w:t>«Вместе мы — Россия»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Все педагоги</w:t>
            </w:r>
          </w:p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май</w:t>
            </w:r>
          </w:p>
        </w:tc>
      </w:tr>
      <w:tr w:rsidR="00D915B1" w:rsidTr="00D915B1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5B1" w:rsidRDefault="00D915B1" w:rsidP="00D915B1">
            <w:pPr>
              <w:pStyle w:val="a5"/>
              <w:framePr w:w="10171" w:h="14309" w:wrap="none" w:vAnchor="page" w:hAnchor="page" w:x="1584" w:y="1148"/>
            </w:pPr>
            <w:r>
              <w:t>35.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5B1" w:rsidRDefault="00D915B1" w:rsidP="00D915B1">
            <w:pPr>
              <w:pStyle w:val="a5"/>
              <w:framePr w:w="10171" w:h="14309" w:wrap="none" w:vAnchor="page" w:hAnchor="page" w:x="1584" w:y="1148"/>
            </w:pPr>
            <w:r>
              <w:t>Музыкальная гостиная «Песни, которые нам помогли победить»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  <w:r w:rsidRPr="00FD4651">
              <w:t>Июнь</w:t>
            </w:r>
          </w:p>
        </w:tc>
      </w:tr>
      <w:tr w:rsidR="00D915B1" w:rsidTr="00D915B1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5B1" w:rsidRDefault="00D915B1" w:rsidP="00D915B1">
            <w:pPr>
              <w:pStyle w:val="a5"/>
              <w:framePr w:w="10171" w:h="14309" w:wrap="none" w:vAnchor="page" w:hAnchor="page" w:x="1584" w:y="1148"/>
            </w:pPr>
            <w:r>
              <w:t>36.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5B1" w:rsidRDefault="00D915B1" w:rsidP="00D915B1">
            <w:pPr>
              <w:pStyle w:val="a5"/>
              <w:framePr w:w="10171" w:h="14309" w:wrap="none" w:vAnchor="page" w:hAnchor="page" w:x="1584" w:y="1148"/>
            </w:pPr>
            <w:r>
              <w:rPr>
                <w:b/>
                <w:bCs/>
              </w:rPr>
              <w:t>Акция «Свеча памяти»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Все педагоги</w:t>
            </w:r>
          </w:p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5B1" w:rsidRPr="00FD4651" w:rsidRDefault="00D915B1" w:rsidP="00D915B1">
            <w:pPr>
              <w:pStyle w:val="a5"/>
              <w:framePr w:w="10171" w:h="14309" w:wrap="none" w:vAnchor="page" w:hAnchor="page" w:x="1584" w:y="1148"/>
            </w:pPr>
            <w:r w:rsidRPr="00FD4651">
              <w:rPr>
                <w:bCs/>
              </w:rPr>
              <w:t>Июнь</w:t>
            </w:r>
          </w:p>
        </w:tc>
      </w:tr>
    </w:tbl>
    <w:p w:rsidR="00EC43E9" w:rsidRDefault="00EC43E9">
      <w:pPr>
        <w:spacing w:line="1" w:lineRule="exact"/>
        <w:sectPr w:rsidR="00EC43E9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43E9" w:rsidRDefault="00EC43E9">
      <w:pPr>
        <w:spacing w:line="1" w:lineRule="exact"/>
      </w:pPr>
    </w:p>
    <w:p w:rsidR="00EC43E9" w:rsidRDefault="00EC43E9">
      <w:pPr>
        <w:spacing w:line="1" w:lineRule="exact"/>
      </w:pPr>
    </w:p>
    <w:sectPr w:rsidR="00EC43E9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2D" w:rsidRDefault="00335A2D">
      <w:r>
        <w:separator/>
      </w:r>
    </w:p>
  </w:endnote>
  <w:endnote w:type="continuationSeparator" w:id="0">
    <w:p w:rsidR="00335A2D" w:rsidRDefault="003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2D" w:rsidRDefault="00335A2D"/>
  </w:footnote>
  <w:footnote w:type="continuationSeparator" w:id="0">
    <w:p w:rsidR="00335A2D" w:rsidRDefault="00335A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E9"/>
    <w:rsid w:val="00080F16"/>
    <w:rsid w:val="00335A2D"/>
    <w:rsid w:val="00D915B1"/>
    <w:rsid w:val="00E03502"/>
    <w:rsid w:val="00EC43E9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D1F4"/>
  <w15:docId w15:val="{643BFBC1-D336-460A-A461-5400060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color w:val="2C2C2C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E54026"/>
      <w:sz w:val="66"/>
      <w:szCs w:val="6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45" w:lineRule="auto"/>
    </w:pPr>
    <w:rPr>
      <w:b/>
      <w:bCs/>
      <w:color w:val="2C2C2C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52" w:lineRule="auto"/>
      <w:jc w:val="right"/>
    </w:pPr>
    <w:rPr>
      <w:b/>
      <w:bCs/>
      <w:sz w:val="38"/>
      <w:szCs w:val="38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Franklin Gothic Demi Cond" w:eastAsia="Franklin Gothic Demi Cond" w:hAnsi="Franklin Gothic Demi Cond" w:cs="Franklin Gothic Demi Cond"/>
      <w:b/>
      <w:bCs/>
      <w:color w:val="E54026"/>
      <w:sz w:val="66"/>
      <w:szCs w:val="66"/>
    </w:rPr>
  </w:style>
  <w:style w:type="paragraph" w:customStyle="1" w:styleId="11">
    <w:name w:val="Основной текст1"/>
    <w:basedOn w:val="a"/>
    <w:link w:val="a3"/>
    <w:rPr>
      <w:sz w:val="28"/>
      <w:szCs w:val="28"/>
    </w:rPr>
  </w:style>
  <w:style w:type="paragraph" w:customStyle="1" w:styleId="a5">
    <w:name w:val="Другое"/>
    <w:basedOn w:val="a"/>
    <w:link w:val="a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cp:lastModifiedBy>Евгений Крылов</cp:lastModifiedBy>
  <cp:revision>2</cp:revision>
  <dcterms:created xsi:type="dcterms:W3CDTF">2025-01-12T16:42:00Z</dcterms:created>
  <dcterms:modified xsi:type="dcterms:W3CDTF">2025-01-12T16:42:00Z</dcterms:modified>
</cp:coreProperties>
</file>